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FA6DCFC" wp14:editId="5F786BA3">
            <wp:simplePos x="0" y="0"/>
            <wp:positionH relativeFrom="column">
              <wp:posOffset>1867535</wp:posOffset>
            </wp:positionH>
            <wp:positionV relativeFrom="paragraph">
              <wp:posOffset>-328295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1" name="Рисунок 1" descr="D:\maslihatvko.gov.kz\maslihatvko.gov.kz\images\book\karp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karp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797CB0" w:rsidRDefault="00797CB0" w:rsidP="00797CB0">
      <w:pPr>
        <w:pStyle w:val="rubrikser"/>
        <w:shd w:val="clear" w:color="auto" w:fill="FFFFFF"/>
        <w:rPr>
          <w:b/>
          <w:bCs/>
          <w:color w:val="666666"/>
          <w:sz w:val="28"/>
          <w:szCs w:val="28"/>
        </w:rPr>
      </w:pPr>
    </w:p>
    <w:p w:rsidR="00797CB0" w:rsidRDefault="00797CB0" w:rsidP="00797CB0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797CB0">
        <w:rPr>
          <w:b/>
          <w:bCs/>
          <w:color w:val="666666"/>
          <w:sz w:val="28"/>
          <w:szCs w:val="28"/>
        </w:rPr>
        <w:t>КАРПЕНКО ТАМАРА ГАВРИЛОВНА</w:t>
      </w:r>
    </w:p>
    <w:p w:rsidR="00797CB0" w:rsidRDefault="00797CB0" w:rsidP="00797CB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97CB0" w:rsidRPr="00797CB0" w:rsidRDefault="00797CB0" w:rsidP="00797CB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97CB0">
        <w:rPr>
          <w:color w:val="000000"/>
          <w:sz w:val="28"/>
          <w:szCs w:val="28"/>
        </w:rPr>
        <w:t>Родилась 17 сентября 1936 года</w:t>
      </w:r>
      <w:r w:rsidRPr="00797CB0">
        <w:rPr>
          <w:color w:val="000000"/>
          <w:sz w:val="28"/>
          <w:szCs w:val="28"/>
        </w:rPr>
        <w:br/>
        <w:t xml:space="preserve">в селе </w:t>
      </w:r>
      <w:proofErr w:type="spellStart"/>
      <w:r w:rsidRPr="00797CB0">
        <w:rPr>
          <w:color w:val="000000"/>
          <w:sz w:val="28"/>
          <w:szCs w:val="28"/>
        </w:rPr>
        <w:t>Осокаровка</w:t>
      </w:r>
      <w:proofErr w:type="spellEnd"/>
      <w:r w:rsidRPr="00797CB0">
        <w:rPr>
          <w:color w:val="000000"/>
          <w:sz w:val="28"/>
          <w:szCs w:val="28"/>
        </w:rPr>
        <w:t xml:space="preserve"> Карагандинской области</w:t>
      </w:r>
    </w:p>
    <w:p w:rsidR="00797CB0" w:rsidRPr="00797CB0" w:rsidRDefault="00797CB0" w:rsidP="00BE24D7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797CB0">
        <w:rPr>
          <w:color w:val="343434"/>
          <w:sz w:val="28"/>
          <w:szCs w:val="28"/>
        </w:rPr>
        <w:t xml:space="preserve">Генеральный директор ТОО «Тамила плюс». Трудовую деятельность начала в 1955 году старшим экономистом в Восточно-Казахстанском областном финансовом отделе. В 1957-1961 годах работала старшим контролером в Центральной сберкассе. С 20 февраля 1961 года Тамара Гавриловна принята экономистом планового отдела на </w:t>
      </w:r>
      <w:proofErr w:type="spellStart"/>
      <w:r w:rsidRPr="00797CB0">
        <w:rPr>
          <w:color w:val="343434"/>
          <w:sz w:val="28"/>
          <w:szCs w:val="28"/>
        </w:rPr>
        <w:t>Усть-Камногорский</w:t>
      </w:r>
      <w:proofErr w:type="spellEnd"/>
      <w:r w:rsidRPr="00797CB0">
        <w:rPr>
          <w:color w:val="343434"/>
          <w:sz w:val="28"/>
          <w:szCs w:val="28"/>
        </w:rPr>
        <w:t xml:space="preserve"> «Пивзавод». В течение 9-ти лет она избиралась председателем завкома. 28 февраля 1974 года решением коллегии </w:t>
      </w:r>
      <w:proofErr w:type="spellStart"/>
      <w:r w:rsidRPr="00797CB0">
        <w:rPr>
          <w:color w:val="343434"/>
          <w:sz w:val="28"/>
          <w:szCs w:val="28"/>
        </w:rPr>
        <w:t>Минпищепрома</w:t>
      </w:r>
      <w:proofErr w:type="spellEnd"/>
      <w:r w:rsidRPr="00797CB0">
        <w:rPr>
          <w:color w:val="343434"/>
          <w:sz w:val="28"/>
          <w:szCs w:val="28"/>
        </w:rPr>
        <w:t xml:space="preserve"> Казахской ССР и приказом </w:t>
      </w:r>
      <w:proofErr w:type="spellStart"/>
      <w:r w:rsidRPr="00797CB0">
        <w:rPr>
          <w:color w:val="343434"/>
          <w:sz w:val="28"/>
          <w:szCs w:val="28"/>
        </w:rPr>
        <w:t>Казпивопрома</w:t>
      </w:r>
      <w:proofErr w:type="spellEnd"/>
      <w:r w:rsidRPr="00797CB0">
        <w:rPr>
          <w:color w:val="343434"/>
          <w:sz w:val="28"/>
          <w:szCs w:val="28"/>
        </w:rPr>
        <w:t xml:space="preserve"> от 5 марта 1974 года назначена директором </w:t>
      </w:r>
      <w:proofErr w:type="spellStart"/>
      <w:r w:rsidRPr="00797CB0">
        <w:rPr>
          <w:color w:val="343434"/>
          <w:sz w:val="28"/>
          <w:szCs w:val="28"/>
        </w:rPr>
        <w:t>Усть-Каменогорского</w:t>
      </w:r>
      <w:proofErr w:type="spellEnd"/>
      <w:r w:rsidRPr="00797CB0">
        <w:rPr>
          <w:color w:val="343434"/>
          <w:sz w:val="28"/>
          <w:szCs w:val="28"/>
        </w:rPr>
        <w:t xml:space="preserve"> пивзавода. В 2005 году </w:t>
      </w:r>
      <w:proofErr w:type="spellStart"/>
      <w:r w:rsidRPr="00797CB0">
        <w:rPr>
          <w:color w:val="343434"/>
          <w:sz w:val="28"/>
          <w:szCs w:val="28"/>
        </w:rPr>
        <w:t>Усть-Каменогорский</w:t>
      </w:r>
      <w:proofErr w:type="spellEnd"/>
      <w:r w:rsidRPr="00797CB0">
        <w:rPr>
          <w:color w:val="343434"/>
          <w:sz w:val="28"/>
          <w:szCs w:val="28"/>
        </w:rPr>
        <w:t xml:space="preserve"> пивзавод прошел перерегистрацию, как ТОО «Тамила Плюс». С 1968 по 1986 годы Тамара Карпенко избиралась депутатом Октябрьского районного Совета народных депутатов, членом пленума Обкома профсоюзов пищевой промышленности.</w:t>
      </w:r>
    </w:p>
    <w:p w:rsidR="00797CB0" w:rsidRPr="00797CB0" w:rsidRDefault="00797CB0" w:rsidP="002919E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gramStart"/>
      <w:r w:rsidRPr="00797CB0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797CB0">
        <w:rPr>
          <w:color w:val="343434"/>
          <w:sz w:val="28"/>
          <w:szCs w:val="28"/>
        </w:rPr>
        <w:t>маслихат</w:t>
      </w:r>
      <w:proofErr w:type="spellEnd"/>
      <w:r w:rsidRPr="00797CB0">
        <w:rPr>
          <w:color w:val="343434"/>
          <w:sz w:val="28"/>
          <w:szCs w:val="28"/>
        </w:rPr>
        <w:t xml:space="preserve"> </w:t>
      </w:r>
      <w:bookmarkStart w:id="0" w:name="_GoBack"/>
      <w:r w:rsidRPr="002919E7">
        <w:rPr>
          <w:b/>
          <w:color w:val="343434"/>
          <w:sz w:val="28"/>
          <w:szCs w:val="28"/>
        </w:rPr>
        <w:t>РЕШИЛ:</w:t>
      </w:r>
      <w:bookmarkEnd w:id="0"/>
      <w:proofErr w:type="gramEnd"/>
    </w:p>
    <w:p w:rsidR="00797CB0" w:rsidRPr="00797CB0" w:rsidRDefault="00797CB0" w:rsidP="002919E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797CB0">
        <w:rPr>
          <w:color w:val="343434"/>
          <w:sz w:val="28"/>
          <w:szCs w:val="28"/>
        </w:rPr>
        <w:t>Присвоить звание «Почетный гражданин Восточно-Казахстанской области» Карпенко Тамаре Гавриловне, Генеральному директору ТОО «Тамила плюс» - за заслуги и большой вклад в социально-экономическое развитие области.</w:t>
      </w:r>
    </w:p>
    <w:p w:rsidR="00797CB0" w:rsidRPr="00D017F0" w:rsidRDefault="00797CB0" w:rsidP="00797CB0">
      <w:pPr>
        <w:pStyle w:val="red"/>
        <w:shd w:val="clear" w:color="auto" w:fill="FFFFFF"/>
        <w:jc w:val="center"/>
        <w:rPr>
          <w:color w:val="FF0000"/>
        </w:rPr>
      </w:pPr>
      <w:r w:rsidRPr="00D017F0">
        <w:rPr>
          <w:color w:val="FF0000"/>
        </w:rPr>
        <w:t xml:space="preserve">Решение Восточно-Казахстанского областного </w:t>
      </w:r>
      <w:proofErr w:type="spellStart"/>
      <w:r w:rsidRPr="00D017F0">
        <w:rPr>
          <w:color w:val="FF0000"/>
        </w:rPr>
        <w:t>маслихата</w:t>
      </w:r>
      <w:proofErr w:type="spellEnd"/>
      <w:r w:rsidRPr="00D017F0">
        <w:rPr>
          <w:color w:val="FF0000"/>
        </w:rPr>
        <w:br/>
        <w:t>№ 17/223-IV от 21 декабря 2009 года</w:t>
      </w:r>
    </w:p>
    <w:p w:rsidR="00E26B15" w:rsidRPr="00797CB0" w:rsidRDefault="00E26B15">
      <w:pPr>
        <w:rPr>
          <w:rFonts w:ascii="Times New Roman" w:hAnsi="Times New Roman" w:cs="Times New Roman"/>
          <w:sz w:val="28"/>
          <w:szCs w:val="28"/>
        </w:rPr>
      </w:pPr>
    </w:p>
    <w:sectPr w:rsidR="00E26B15" w:rsidRPr="00797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B0"/>
    <w:rsid w:val="002919E7"/>
    <w:rsid w:val="00797CB0"/>
    <w:rsid w:val="00BE24D7"/>
    <w:rsid w:val="00D017F0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7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9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7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2022-03-04T09:22:00Z</dcterms:created>
  <dcterms:modified xsi:type="dcterms:W3CDTF">2023-11-21T02:07:00Z</dcterms:modified>
</cp:coreProperties>
</file>